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2009" w14:textId="77777777" w:rsidR="00A62DAC" w:rsidRPr="001E4923" w:rsidRDefault="00A62DAC" w:rsidP="001F4E7D">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828E22C" w14:textId="342EBDB4" w:rsidR="00AE2B00" w:rsidRDefault="00AE2B00" w:rsidP="00AE2B00">
      <w:pPr>
        <w:pStyle w:val="NormalWeb"/>
        <w:tabs>
          <w:tab w:val="left" w:pos="5310"/>
        </w:tabs>
        <w:spacing w:before="0" w:beforeAutospacing="0" w:after="0" w:afterAutospacing="0"/>
        <w:jc w:val="center"/>
        <w:rPr>
          <w:kern w:val="36"/>
          <w:sz w:val="32"/>
        </w:rPr>
      </w:pPr>
      <w:r>
        <w:rPr>
          <w:kern w:val="36"/>
          <w:sz w:val="32"/>
        </w:rPr>
        <w:t xml:space="preserve">[Award winner name, company name] Wins </w:t>
      </w:r>
      <w:r w:rsidR="001F4E7D">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8D445C">
        <w:rPr>
          <w:kern w:val="36"/>
          <w:sz w:val="32"/>
        </w:rPr>
        <w:t>Central</w:t>
      </w:r>
      <w:r w:rsidRPr="00263CB8">
        <w:rPr>
          <w:kern w:val="36"/>
          <w:sz w:val="32"/>
        </w:rPr>
        <w:t xml:space="preserve"> </w:t>
      </w:r>
      <w:r>
        <w:rPr>
          <w:kern w:val="36"/>
          <w:sz w:val="32"/>
        </w:rPr>
        <w:t>Award</w:t>
      </w:r>
      <w:r w:rsidRPr="00263CB8">
        <w:rPr>
          <w:kern w:val="36"/>
          <w:sz w:val="32"/>
        </w:rPr>
        <w:t xml:space="preserve"> </w:t>
      </w:r>
    </w:p>
    <w:p w14:paraId="737970D9" w14:textId="77777777"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14:paraId="14EB1DE2" w14:textId="7EAFFC8B"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1F4E7D">
        <w:rPr>
          <w:rStyle w:val="maintext"/>
          <w:rFonts w:ascii="Times" w:hAnsi="Times"/>
          <w:sz w:val="20"/>
          <w:szCs w:val="20"/>
        </w:rPr>
        <w:t>2019</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Southeast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6E61B2">
        <w:rPr>
          <w:rFonts w:ascii="Times" w:hAnsi="Times"/>
          <w:sz w:val="20"/>
          <w:szCs w:val="20"/>
        </w:rPr>
        <w:t>Central</w:t>
      </w:r>
      <w:r w:rsidRPr="00B57705">
        <w:rPr>
          <w:rFonts w:ascii="Times" w:hAnsi="Times"/>
          <w:sz w:val="20"/>
          <w:szCs w:val="20"/>
        </w:rPr>
        <w:t xml:space="preserve"> Executive Forum and Awards Gala on </w:t>
      </w:r>
      <w:r w:rsidR="006E61B2" w:rsidRPr="006E61B2">
        <w:rPr>
          <w:rFonts w:ascii="Times" w:hAnsi="Times"/>
          <w:bCs/>
          <w:sz w:val="20"/>
          <w:szCs w:val="20"/>
        </w:rPr>
        <w:t>May 1</w:t>
      </w:r>
      <w:r w:rsidR="001F4E7D">
        <w:rPr>
          <w:rFonts w:ascii="Times" w:hAnsi="Times"/>
          <w:bCs/>
          <w:sz w:val="20"/>
          <w:szCs w:val="20"/>
        </w:rPr>
        <w:t>5</w:t>
      </w:r>
      <w:r w:rsidR="006E61B2" w:rsidRPr="006E61B2">
        <w:rPr>
          <w:rFonts w:ascii="Times" w:hAnsi="Times"/>
          <w:bCs/>
          <w:sz w:val="20"/>
          <w:szCs w:val="20"/>
        </w:rPr>
        <w:t xml:space="preserve">, </w:t>
      </w:r>
      <w:r w:rsidR="001F4E7D">
        <w:rPr>
          <w:rFonts w:ascii="Times" w:hAnsi="Times"/>
          <w:bCs/>
          <w:sz w:val="20"/>
          <w:szCs w:val="20"/>
        </w:rPr>
        <w:t>2019</w:t>
      </w:r>
      <w:r w:rsidR="006E61B2" w:rsidRPr="006E61B2">
        <w:rPr>
          <w:rFonts w:ascii="Times" w:hAnsi="Times"/>
          <w:bCs/>
          <w:sz w:val="20"/>
          <w:szCs w:val="20"/>
        </w:rPr>
        <w:t xml:space="preserve"> at The Westin Galleria Dallas in Dallas,</w:t>
      </w:r>
      <w:r w:rsidR="002D79D0">
        <w:rPr>
          <w:rFonts w:ascii="Times" w:hAnsi="Times"/>
          <w:bCs/>
          <w:sz w:val="20"/>
          <w:szCs w:val="20"/>
        </w:rPr>
        <w:t xml:space="preserve"> </w:t>
      </w:r>
      <w:r w:rsidR="006E61B2" w:rsidRPr="006E61B2">
        <w:rPr>
          <w:rFonts w:ascii="Times" w:hAnsi="Times"/>
          <w:bCs/>
          <w:sz w:val="20"/>
          <w:szCs w:val="20"/>
        </w:rPr>
        <w:t>T</w:t>
      </w:r>
      <w:r w:rsidR="006E61B2">
        <w:rPr>
          <w:rFonts w:ascii="Times" w:hAnsi="Times"/>
          <w:bCs/>
          <w:sz w:val="20"/>
          <w:szCs w:val="20"/>
        </w:rPr>
        <w:t>exas</w:t>
      </w:r>
      <w:r w:rsidRPr="00B57705">
        <w:rPr>
          <w:rFonts w:ascii="Times" w:hAnsi="Time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14:paraId="1AE6340E" w14:textId="77777777"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w:t>
      </w:r>
      <w:r w:rsidR="006E61B2">
        <w:rPr>
          <w:rFonts w:ascii="Times" w:hAnsi="Times"/>
          <w:sz w:val="20"/>
        </w:rPr>
        <w:t>Central</w:t>
      </w:r>
      <w:r w:rsidRPr="00B57705">
        <w:rPr>
          <w:rFonts w:ascii="Times" w:hAnsi="Times"/>
          <w:sz w:val="20"/>
        </w:rPr>
        <w:t xml:space="preserve">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14:paraId="0C67C578" w14:textId="77777777" w:rsidR="00AE2B00" w:rsidRPr="00C970CC" w:rsidRDefault="00AE2B00" w:rsidP="00AE2B00">
      <w:pPr>
        <w:pStyle w:val="NormalWeb"/>
        <w:rPr>
          <w:lang w:val="en"/>
        </w:rPr>
      </w:pPr>
      <w:r>
        <w:rPr>
          <w:lang w:val="en"/>
        </w:rPr>
        <w:t>[Quote from award winner about award] [Quote from co. executive about award winner]</w:t>
      </w:r>
    </w:p>
    <w:p w14:paraId="040F51E8" w14:textId="77777777"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w:t>
      </w:r>
      <w:r w:rsidR="008D445C">
        <w:rPr>
          <w:rStyle w:val="maintext"/>
        </w:rPr>
        <w:t>Central</w:t>
      </w:r>
      <w:r w:rsidR="00AE2B00" w:rsidRPr="00B57705">
        <w:rPr>
          <w:rStyle w:val="maintext"/>
        </w:rPr>
        <w:t xml:space="preserve"> Awards recognize </w:t>
      </w:r>
      <w:r w:rsidR="00AE2B00" w:rsidRPr="00B57705">
        <w:t xml:space="preserve">nominees from </w:t>
      </w:r>
      <w:r w:rsidR="008D445C" w:rsidRPr="008D445C">
        <w:t>Arkansas, Illinois, Indiana, Iowa, Kansas, Louisiana, Michigan, Minnesota, Missouri, Nebraska, North Dakota, Ohio, Oklahoma, South Dakota, Texas and Wisconsin</w:t>
      </w:r>
      <w:r w:rsidR="00AE2B00" w:rsidRPr="00B57705">
        <w:t>. 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w:t>
      </w:r>
      <w:r w:rsidR="008D445C">
        <w:rPr>
          <w:rStyle w:val="maintext"/>
        </w:rPr>
        <w:t>Central</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14:paraId="5AC5E56E" w14:textId="6584FD16" w:rsidR="00AE2B00" w:rsidRDefault="00AE2B00" w:rsidP="00AE2B00">
      <w:pPr>
        <w:pStyle w:val="NormalWeb"/>
      </w:pPr>
      <w:r>
        <w:t>“</w:t>
      </w:r>
      <w:r w:rsidR="0079071C">
        <w:t xml:space="preserve">Congratulations to our </w:t>
      </w:r>
      <w:r w:rsidR="001F4E7D">
        <w:t>2019</w:t>
      </w:r>
      <w:r w:rsidR="0079071C">
        <w:t xml:space="preserve"> </w:t>
      </w:r>
      <w:r>
        <w:rPr>
          <w:rStyle w:val="maintext"/>
        </w:rPr>
        <w:t>ISE</w:t>
      </w:r>
      <w:r w:rsidRPr="00F1020B">
        <w:rPr>
          <w:rStyle w:val="maintext"/>
          <w:vertAlign w:val="superscript"/>
        </w:rPr>
        <w:t>®</w:t>
      </w:r>
      <w:r>
        <w:rPr>
          <w:rStyle w:val="maintext"/>
          <w:vertAlign w:val="superscript"/>
        </w:rPr>
        <w:t xml:space="preserve"> </w:t>
      </w:r>
      <w:r w:rsidR="008D445C">
        <w:rPr>
          <w:rStyle w:val="maintext"/>
        </w:rPr>
        <w:t>Central</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14:paraId="74FF96FB" w14:textId="77777777"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14:paraId="0C501C37" w14:textId="77777777"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14:paraId="7857155C" w14:textId="1F31FFCF"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1F4E7D">
        <w:rPr>
          <w:rFonts w:ascii="Times" w:eastAsia="Times" w:hAnsi="Times"/>
          <w:sz w:val="20"/>
          <w:szCs w:val="20"/>
        </w:rPr>
        <w:t>4</w:t>
      </w:r>
      <w:bookmarkStart w:id="0" w:name="_GoBack"/>
      <w:bookmarkEnd w:id="0"/>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3FDB7125" w14:textId="77777777" w:rsidR="0079071C" w:rsidRPr="00FD5593" w:rsidRDefault="0079071C" w:rsidP="0079071C">
      <w:pPr>
        <w:spacing w:beforeLines="1" w:before="2" w:afterLines="1" w:after="2"/>
        <w:rPr>
          <w:rFonts w:ascii="Times" w:eastAsia="Times" w:hAnsi="Times"/>
          <w:sz w:val="20"/>
          <w:szCs w:val="20"/>
        </w:rPr>
      </w:pPr>
    </w:p>
    <w:p w14:paraId="609062B2" w14:textId="66D7711D"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1F4E7D" w:rsidRPr="00293D9D">
        <w:rPr>
          <w:rFonts w:ascii="Times" w:eastAsia="Times" w:hAnsi="Times"/>
          <w:sz w:val="20"/>
          <w:szCs w:val="20"/>
        </w:rPr>
        <w:t>Aetna, AIG, AT&amp;T, Bank of America, Comcast, Cox Automotive, HMS, Jabil, NCR, PayPal, SunTrust and VISA.</w:t>
      </w:r>
    </w:p>
    <w:p w14:paraId="1E2720BB" w14:textId="77777777"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p w14:paraId="5E1F6625" w14:textId="77777777" w:rsidR="00AE2B00" w:rsidRPr="00DA073A" w:rsidRDefault="00AE2B00" w:rsidP="005262EA">
      <w:pPr>
        <w:pStyle w:val="NormalWeb"/>
        <w:spacing w:before="2" w:after="2"/>
        <w:jc w:val="center"/>
      </w:pPr>
      <w:r w:rsidRPr="00263CB8">
        <w:br/>
      </w:r>
    </w:p>
    <w:sectPr w:rsidR="00AE2B00" w:rsidRPr="00DA073A" w:rsidSect="001F4E7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192670"/>
    <w:rsid w:val="001F4E7D"/>
    <w:rsid w:val="00243E71"/>
    <w:rsid w:val="002D79D0"/>
    <w:rsid w:val="00333B10"/>
    <w:rsid w:val="005262EA"/>
    <w:rsid w:val="00552B3E"/>
    <w:rsid w:val="00656A18"/>
    <w:rsid w:val="006923A3"/>
    <w:rsid w:val="006E61B2"/>
    <w:rsid w:val="00724405"/>
    <w:rsid w:val="0079071C"/>
    <w:rsid w:val="008D445C"/>
    <w:rsid w:val="00A62DAC"/>
    <w:rsid w:val="00AE2B00"/>
    <w:rsid w:val="00C62697"/>
    <w:rsid w:val="00D92B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D96BA"/>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Executive Winner Announcement</vt:lpstr>
    </vt:vector>
  </TitlesOfParts>
  <Company>Microsoft</Company>
  <LinksUpToDate>false</LinksUpToDate>
  <CharactersWithSpaces>3693</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Kimberly Martin</cp:lastModifiedBy>
  <cp:revision>2</cp:revision>
  <dcterms:created xsi:type="dcterms:W3CDTF">2019-01-02T15:30:00Z</dcterms:created>
  <dcterms:modified xsi:type="dcterms:W3CDTF">2019-01-02T15:30:00Z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